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011A0341" wp14:paraId="2C078E63" wp14:textId="61727452">
      <w:pPr>
        <w:pStyle w:val="Normal"/>
      </w:pPr>
      <w:r>
        <w:drawing>
          <wp:inline xmlns:wp14="http://schemas.microsoft.com/office/word/2010/wordprocessingDrawing" wp14:editId="5F437098" wp14:anchorId="32473A2C">
            <wp:extent cx="2645058" cy="2428875"/>
            <wp:effectExtent l="0" t="0" r="0" b="0"/>
            <wp:docPr id="1588065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a34967705f40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058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790F240"/>
    <w:rsid w:val="011A0341"/>
    <w:rsid w:val="0790F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0F240"/>
  <w15:chartTrackingRefBased/>
  <w15:docId w15:val="{813ADBDC-D998-493C-8FC2-975773B6329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e4a34967705f40c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2024-10-05T18:06:29.1985572Z</dcterms:created>
  <dcterms:modified xsi:type="dcterms:W3CDTF">2024-10-05T18:07:50.8293574Z</dcterms:modified>
  <dc:creator>Clayton Spann</dc:creator>
  <lastModifiedBy>Clayton Spann</lastModifiedBy>
</coreProperties>
</file>